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F41" w:rsidRPr="00A76AFD" w:rsidRDefault="001E5F41" w:rsidP="003F4A3B">
      <w:pPr>
        <w:pStyle w:val="Titolo2"/>
      </w:pPr>
      <w:r w:rsidRPr="00A76AFD">
        <w:t>Il particolato (PM), che cos'è e come si immette nell'aria?</w:t>
      </w:r>
    </w:p>
    <w:p w:rsidR="001E5F41" w:rsidRDefault="001E5F41" w:rsidP="001E5F41">
      <w:r>
        <w:t>P</w:t>
      </w:r>
      <w:r w:rsidRPr="001E5F41">
        <w:t>er comprendere l' inquinamento o la contaminazione dell'aria , dobbiamo studiare le particelle ad esso correlate, note anche come particelle . </w:t>
      </w:r>
      <w:r>
        <w:t>Generalmente su fa riferimento ai</w:t>
      </w:r>
      <w:r w:rsidRPr="001E5F41">
        <w:t> PM2.5 e PM10 . </w:t>
      </w:r>
    </w:p>
    <w:p w:rsidR="001E5F41" w:rsidRPr="001E5F41" w:rsidRDefault="001E5F41" w:rsidP="001E5F41">
      <w:r w:rsidRPr="001E5F41">
        <w:t xml:space="preserve"> PM sta per particolato (chiamato anche inquinamento da particelle): </w:t>
      </w:r>
      <w:r>
        <w:t>trattasi di</w:t>
      </w:r>
      <w:r w:rsidRPr="001E5F41">
        <w:t xml:space="preserve"> una miscela di particelle solide e goccioline liquide presenti nell'aria. Alcune particelle, come polvere, sporco, fuliggine o fumo, sono abbastanza grandi o scure da poter essere viste ad occhio nudo. Altr</w:t>
      </w:r>
      <w:r>
        <w:t>e</w:t>
      </w:r>
      <w:r w:rsidRPr="001E5F41">
        <w:t xml:space="preserve"> sono così piccol</w:t>
      </w:r>
      <w:r>
        <w:t>e</w:t>
      </w:r>
      <w:r w:rsidRPr="001E5F41">
        <w:t xml:space="preserve"> che possono essere rilevati solo al microscopio elettronico.</w:t>
      </w:r>
    </w:p>
    <w:p w:rsidR="001E5F41" w:rsidRPr="001E5F41" w:rsidRDefault="001E5F41" w:rsidP="001E5F41">
      <w:r w:rsidRPr="001E5F41">
        <w:t>Le particelle sono disponibili in una vasta gamma di dimensioni. Le particelle di diametro inferiore o uguale a 10 micrometri sono così piccole che possono entrare nei polmoni, causando potenzialmente gravi problemi di salute. Dieci micrometri sono inferiori alla larghezza di un singolo capello umano.</w:t>
      </w:r>
    </w:p>
    <w:p w:rsidR="001E5F41" w:rsidRPr="001E5F41" w:rsidRDefault="001E5F41" w:rsidP="001E5F41"/>
    <w:p w:rsidR="001E5F41" w:rsidRPr="001E5F41" w:rsidRDefault="001E5F41" w:rsidP="001E5F41">
      <w:r w:rsidRPr="001E5F41">
        <w:drawing>
          <wp:inline distT="0" distB="0" distL="0" distR="0">
            <wp:extent cx="4268470" cy="2981325"/>
            <wp:effectExtent l="19050" t="0" r="0" b="0"/>
            <wp:docPr id="2" name="Immagine 2" descr="https://miro.medium.com/max/560/0*L2u9DPjhY14Cac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o.medium.com/max/560/0*L2u9DPjhY14Cacv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41" w:rsidRPr="001E5F41" w:rsidRDefault="001E5F41" w:rsidP="001E5F41">
      <w:r w:rsidRPr="001E5F41">
        <w:t>L'inquinamento da particelle include:</w:t>
      </w:r>
    </w:p>
    <w:p w:rsidR="001E5F41" w:rsidRPr="001E5F41" w:rsidRDefault="001E5F41" w:rsidP="001E5F41">
      <w:r w:rsidRPr="001E5F41">
        <w:t>Particelle di polvere grossolana (</w:t>
      </w:r>
      <w:r w:rsidRPr="001E5F41">
        <w:rPr>
          <w:b/>
        </w:rPr>
        <w:t>PM10</w:t>
      </w:r>
      <w:r w:rsidRPr="001E5F41">
        <w:t>) : particelle inalabili, con diametri generalmente di 10 micrometri e più piccoli. Le fonti includono operazioni di frantumazione o macinazione e polvere raccolta dai veicoli sulle strade.</w:t>
      </w:r>
    </w:p>
    <w:p w:rsidR="001E5F41" w:rsidRPr="001E5F41" w:rsidRDefault="001E5F41" w:rsidP="001E5F41">
      <w:r w:rsidRPr="001E5F41">
        <w:t>Particelle fini (</w:t>
      </w:r>
      <w:r w:rsidRPr="001E5F41">
        <w:rPr>
          <w:b/>
        </w:rPr>
        <w:t>PM2.5</w:t>
      </w:r>
      <w:r w:rsidRPr="001E5F41">
        <w:t>) : particelle fini inalabili, con diametri generalmente di 2,5 micrometri e più piccoli. </w:t>
      </w:r>
      <w:r>
        <w:br/>
      </w:r>
      <w:r w:rsidRPr="001E5F41">
        <w:t>Le particelle fini sono prodotte da tutti i tipi di combustione, inclusi veicoli a motore, centrali elettriche, legna da ardere residenziale, incendi boschivi, combustione agricola e alcuni processi industriali</w:t>
      </w:r>
    </w:p>
    <w:p w:rsidR="001E5F41" w:rsidRPr="001E5F41" w:rsidRDefault="001E5F41" w:rsidP="001E5F41">
      <w:r w:rsidRPr="001E5F41">
        <w:t xml:space="preserve">Perché è importante preoccuparsi di </w:t>
      </w:r>
      <w:r>
        <w:t>queste</w:t>
      </w:r>
      <w:r w:rsidRPr="001E5F41">
        <w:t xml:space="preserve"> particelle?</w:t>
      </w:r>
    </w:p>
    <w:p w:rsidR="001E5F41" w:rsidRPr="001E5F41" w:rsidRDefault="001E5F41" w:rsidP="001E5F41">
      <w:r w:rsidRPr="001E5F41">
        <w:t>I progressi nelle indagini sugli effetti dell'inquinamento atmosferico sulla salute delle persone hanno determinato che i rischi per la salute sono causati da particelle inalabili, a seconda della loro penetrazione e deposizione in diverse sezioni del sistema respiratorio e della risposta biologica ai materiali depositati.</w:t>
      </w:r>
    </w:p>
    <w:p w:rsidR="001E5F41" w:rsidRPr="001E5F41" w:rsidRDefault="001E5F41" w:rsidP="001E5F41">
      <w:r w:rsidRPr="001E5F41">
        <w:t xml:space="preserve">Le particelle più spesse, circa 5 micron, vengono filtrate dall'azione congiunta delle ciglia del passaggio nasale e della mucosa che copre la cavità nasale e la trachea. Le particelle con un diametro compreso tra 0,5 e 5 μm possono essere depositate nei bronchi e persino negli alveoli polmonari, tuttavia vengono eliminate dalle ciglia di bronchi e bronchioli dopo alcune ore. Le particelle inferiori a 0,5 μm possono penetrare in profondità fino a quando non si </w:t>
      </w:r>
      <w:r w:rsidRPr="001E5F41">
        <w:lastRenderedPageBreak/>
        <w:t xml:space="preserve">depositano negli alveoli polmonari, rimanendo da settimane a anni, poiché non esiste alcun meccanismo di trasporto </w:t>
      </w:r>
      <w:proofErr w:type="spellStart"/>
      <w:r w:rsidRPr="001E5F41">
        <w:t>mucociliare</w:t>
      </w:r>
      <w:proofErr w:type="spellEnd"/>
      <w:r w:rsidRPr="001E5F41">
        <w:t xml:space="preserve"> che ne faciliti l'eliminazione.</w:t>
      </w:r>
    </w:p>
    <w:p w:rsidR="001E5F41" w:rsidRPr="001E5F41" w:rsidRDefault="001E5F41" w:rsidP="001E5F41">
      <w:r w:rsidRPr="001E5F41">
        <w:t>La figura seguente mostra la penetrazione delle particelle nel sistema respiratorio in base alla loro dimensione.</w:t>
      </w:r>
    </w:p>
    <w:p w:rsidR="001E5F41" w:rsidRPr="001E5F41" w:rsidRDefault="001E5F41" w:rsidP="001E5F41"/>
    <w:p w:rsidR="001E5F41" w:rsidRPr="001E5F41" w:rsidRDefault="001E5F41" w:rsidP="001E5F41">
      <w:r w:rsidRPr="001E5F41">
        <w:drawing>
          <wp:inline distT="0" distB="0" distL="0" distR="0">
            <wp:extent cx="4671824" cy="3606800"/>
            <wp:effectExtent l="19050" t="0" r="0" b="0"/>
            <wp:docPr id="4" name="Immagine 4" descr="https://miro.medium.com/max/698/0*WA9XSYV85HVzpv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o.medium.com/max/698/0*WA9XSYV85HVzpvD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57" cy="360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41" w:rsidRPr="001E5F41" w:rsidRDefault="001E5F41" w:rsidP="001E5F41">
      <w:r>
        <w:t xml:space="preserve">Questi </w:t>
      </w:r>
      <w:r w:rsidRPr="001E5F41">
        <w:t xml:space="preserve"> tipi di particelle (PM2.5 e PM10) </w:t>
      </w:r>
      <w:r>
        <w:t>rilevabili</w:t>
      </w:r>
      <w:r w:rsidRPr="001E5F41">
        <w:t xml:space="preserve"> da un sensore semplice e non costoso, </w:t>
      </w:r>
      <w:r>
        <w:t>l’</w:t>
      </w:r>
      <w:r w:rsidRPr="001E5F41">
        <w:t>SDS011.</w:t>
      </w:r>
    </w:p>
    <w:p w:rsidR="001E5F41" w:rsidRPr="001E5F41" w:rsidRDefault="001E5F41" w:rsidP="001E5F41">
      <w:pPr>
        <w:pStyle w:val="Titolo3"/>
      </w:pPr>
      <w:r w:rsidRPr="001E5F41">
        <w:t>Il sensore di particelle - SDS011</w:t>
      </w:r>
    </w:p>
    <w:p w:rsidR="001E5F41" w:rsidRPr="001E5F41" w:rsidRDefault="001E5F41" w:rsidP="001E5F41">
      <w:r w:rsidRPr="001E5F41">
        <w:t>Il monitoraggio della qualità dell'aria è una scienza ben nota e consolidata, iniziata negli anni '80. A quel tempo, la tecnologia era piuttosto limitata e la soluzione utilizzata per quantificare il complesso di inquinamento dell'aria, ingombrante e davvero costoso.</w:t>
      </w:r>
    </w:p>
    <w:p w:rsidR="001E5F41" w:rsidRPr="001E5F41" w:rsidRDefault="001E5F41" w:rsidP="001E5F41">
      <w:r w:rsidRPr="001E5F41">
        <w:t>Fortunatamente, al giorno d'oggi, con le tecnologie più recenti e moderne, le soluzioni utilizzate per il monitoraggio della qualità dell'aria stanno diventando non solo più precise, ma anche più veloci nella misurazione. I dispositivi stanno diventando più piccoli e costano molto più convenienti che mai.</w:t>
      </w:r>
    </w:p>
    <w:p w:rsidR="001E5F41" w:rsidRPr="001E5F41" w:rsidRDefault="001E5F41" w:rsidP="001E5F41">
      <w:r w:rsidRPr="001E5F41">
        <w:t>In questo articolo ci concentreremo su un sensore di particelle, in grado di rilevare la quantità di polvere nell'aria. Mentre la prima generazione è stata in grado di rilevare la quantità di opacità, i sensori più recenti come </w:t>
      </w:r>
      <w:hyperlink r:id="rId7" w:tgtFrame="_blank" w:history="1">
        <w:r w:rsidRPr="001E5F41">
          <w:rPr>
            <w:rStyle w:val="Collegamentoipertestuale"/>
          </w:rPr>
          <w:t>SDS011</w:t>
        </w:r>
      </w:hyperlink>
      <w:r w:rsidRPr="001E5F41">
        <w:t xml:space="preserve"> di INOVAFIT, uno spin-off dell'Università di </w:t>
      </w:r>
      <w:proofErr w:type="spellStart"/>
      <w:r w:rsidRPr="001E5F41">
        <w:t>Jinan</w:t>
      </w:r>
      <w:proofErr w:type="spellEnd"/>
      <w:r w:rsidRPr="001E5F41">
        <w:t xml:space="preserve"> (nello </w:t>
      </w:r>
      <w:proofErr w:type="spellStart"/>
      <w:r w:rsidRPr="001E5F41">
        <w:t>Shandong</w:t>
      </w:r>
      <w:proofErr w:type="spellEnd"/>
      <w:r w:rsidRPr="001E5F41">
        <w:t>), ora possono rilevare PM2.5 e PM10.</w:t>
      </w:r>
    </w:p>
    <w:p w:rsidR="001E5F41" w:rsidRPr="001E5F41" w:rsidRDefault="001E5F41" w:rsidP="001E5F41"/>
    <w:p w:rsidR="001E5F41" w:rsidRPr="001E5F41" w:rsidRDefault="001E5F41" w:rsidP="001E5F41">
      <w:r w:rsidRPr="001E5F41">
        <w:lastRenderedPageBreak/>
        <w:drawing>
          <wp:inline distT="0" distB="0" distL="0" distR="0">
            <wp:extent cx="6465570" cy="6465570"/>
            <wp:effectExtent l="19050" t="0" r="0" b="0"/>
            <wp:docPr id="6" name="Immagine 6" descr="https://miro.medium.com/max/1250/1*I6hcfSS1bwyv0jShRMF7X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ro.medium.com/max/1250/1*I6hcfSS1bwyv0jShRMF7XQ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277" cy="64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41" w:rsidRPr="001E5F41" w:rsidRDefault="001E5F41" w:rsidP="001E5F41">
      <w:r w:rsidRPr="001E5F41">
        <w:t>Con le sue dimensioni, l'SDS011 è probabilmente uno dei migliori sensori in termini di precisione e prezzo (meno di USD 40,00).</w:t>
      </w:r>
    </w:p>
    <w:p w:rsidR="001E5F41" w:rsidRPr="001E5F41" w:rsidRDefault="001E5F41" w:rsidP="001E5F41">
      <w:pPr>
        <w:pStyle w:val="Titolo3"/>
      </w:pPr>
      <w:r w:rsidRPr="001E5F41">
        <w:t>specific</w:t>
      </w:r>
      <w:r>
        <w:t>he</w:t>
      </w:r>
    </w:p>
    <w:p w:rsidR="001E5F41" w:rsidRPr="001E5F41" w:rsidRDefault="001E5F41" w:rsidP="001E5F41">
      <w:r w:rsidRPr="001E5F41">
        <w:t>Valori misurati: PM2.5, PM10</w:t>
      </w:r>
    </w:p>
    <w:p w:rsidR="001E5F41" w:rsidRPr="001E5F41" w:rsidRDefault="001E5F41" w:rsidP="001E5F41">
      <w:r w:rsidRPr="001E5F41">
        <w:t xml:space="preserve">Intervallo: 0–999,9 μg / </w:t>
      </w:r>
      <w:proofErr w:type="spellStart"/>
      <w:r w:rsidRPr="001E5F41">
        <w:t>m³</w:t>
      </w:r>
      <w:proofErr w:type="spellEnd"/>
    </w:p>
    <w:p w:rsidR="001E5F41" w:rsidRPr="001E5F41" w:rsidRDefault="001E5F41" w:rsidP="001E5F41">
      <w:r w:rsidRPr="001E5F41">
        <w:t>Tensione di alimentazione: 5 V (4,7-5,3 V)</w:t>
      </w:r>
    </w:p>
    <w:p w:rsidR="001E5F41" w:rsidRPr="001E5F41" w:rsidRDefault="001E5F41" w:rsidP="001E5F41">
      <w:r w:rsidRPr="001E5F41">
        <w:t>Consumo energetico (lavoro): 70mA ± 10mA</w:t>
      </w:r>
    </w:p>
    <w:p w:rsidR="001E5F41" w:rsidRPr="001E5F41" w:rsidRDefault="001E5F41" w:rsidP="001E5F41">
      <w:r w:rsidRPr="001E5F41">
        <w:t xml:space="preserve">Consumo energetico (modalità </w:t>
      </w:r>
      <w:proofErr w:type="spellStart"/>
      <w:r w:rsidRPr="001E5F41">
        <w:t>sleep</w:t>
      </w:r>
      <w:proofErr w:type="spellEnd"/>
      <w:r w:rsidRPr="001E5F41">
        <w:t xml:space="preserve"> laser e ventola): &lt;4mA</w:t>
      </w:r>
    </w:p>
    <w:p w:rsidR="001E5F41" w:rsidRPr="001E5F41" w:rsidRDefault="001E5F41" w:rsidP="001E5F41">
      <w:r w:rsidRPr="001E5F41">
        <w:t>Temperatura di stoccaggio: da -20 a + 60 ° C</w:t>
      </w:r>
    </w:p>
    <w:p w:rsidR="001E5F41" w:rsidRPr="001E5F41" w:rsidRDefault="001E5F41" w:rsidP="001E5F41">
      <w:r w:rsidRPr="001E5F41">
        <w:t>Temperatura di lavoro: da -10 a + 50 ° C</w:t>
      </w:r>
    </w:p>
    <w:p w:rsidR="001E5F41" w:rsidRPr="001E5F41" w:rsidRDefault="001E5F41" w:rsidP="001E5F41">
      <w:r w:rsidRPr="001E5F41">
        <w:t>Umidità (conservazione): max. 90%</w:t>
      </w:r>
    </w:p>
    <w:p w:rsidR="001E5F41" w:rsidRPr="001E5F41" w:rsidRDefault="001E5F41" w:rsidP="001E5F41">
      <w:r w:rsidRPr="001E5F41">
        <w:lastRenderedPageBreak/>
        <w:t>Umidità (lavoro): max. 70% (la condensazione del vapore acqueo falsifica le letture)</w:t>
      </w:r>
    </w:p>
    <w:p w:rsidR="001E5F41" w:rsidRPr="001E5F41" w:rsidRDefault="001E5F41" w:rsidP="001E5F41">
      <w:r w:rsidRPr="001E5F41">
        <w:t>Precisione: 70% per 0,3μm e 98% per 0,5μm</w:t>
      </w:r>
    </w:p>
    <w:p w:rsidR="001E5F41" w:rsidRPr="001E5F41" w:rsidRDefault="001E5F41" w:rsidP="001E5F41">
      <w:r w:rsidRPr="001E5F41">
        <w:t>Dimensioni: 71x70x23 mm</w:t>
      </w:r>
    </w:p>
    <w:p w:rsidR="001E5F41" w:rsidRPr="001E5F41" w:rsidRDefault="001E5F41" w:rsidP="001E5F41">
      <w:r w:rsidRPr="001E5F41">
        <w:t xml:space="preserve">Certificazione: CE, FCC, </w:t>
      </w:r>
      <w:proofErr w:type="spellStart"/>
      <w:r w:rsidRPr="001E5F41">
        <w:t>RoHS</w:t>
      </w:r>
      <w:proofErr w:type="spellEnd"/>
    </w:p>
    <w:p w:rsidR="001E5F41" w:rsidRPr="001E5F41" w:rsidRDefault="001E5F41" w:rsidP="001E5F41">
      <w:r w:rsidRPr="001E5F41">
        <w:t>L'SD011 utilizza il PCB come un lato dell'involucro, consentendo di ridurne i costi. Il diodo del recettore è montato sul lato PCB (questo è obbligatorio poiché si dovrebbe evitare qualsiasi rumore tra il diodo e l'LNA). Il laser emettitore è montato sulla scatola di plastica e collegato al PCB tramite un filo flessibile.</w:t>
      </w:r>
    </w:p>
    <w:p w:rsidR="001E5F41" w:rsidRPr="001E5F41" w:rsidRDefault="001E5F41" w:rsidP="001E5F41"/>
    <w:p w:rsidR="001E5F41" w:rsidRPr="001E5F41" w:rsidRDefault="001E5F41" w:rsidP="001E5F41">
      <w:r w:rsidRPr="001E5F41">
        <w:drawing>
          <wp:inline distT="0" distB="0" distL="0" distR="0">
            <wp:extent cx="6342645" cy="2508250"/>
            <wp:effectExtent l="19050" t="0" r="1005" b="0"/>
            <wp:docPr id="8" name="Immagine 8" descr="https://miro.medium.com/max/1189/0*-c5aKxJ4zrkN1I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ro.medium.com/max/1189/0*-c5aKxJ4zrkN1Ia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94" cy="250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41" w:rsidRPr="001E5F41" w:rsidRDefault="001E5F41" w:rsidP="001E5F41">
      <w:r w:rsidRPr="001E5F41">
        <w:t>In breve, Nova Fitness SDS011 è un sensore di polvere laser professionale. La ventola montata sul sensore aspira automaticamente l'aria. Il sensore utilizza un principio di diffusione della luce laser * per misurare il valore delle particelle di polvere sospese nell'aria. Il sensore fornisce letture di alta precisione e affidabilità dei valori di PM2.5 e PM10. Qualsiasi cambiamento nell'ambiente può essere osservato quasi istantaneamente con un tempo di risposta inferiore a 10 secondi. Il sensore in modalità standard segnala la lettura con un intervallo di 1 secondo.</w:t>
      </w:r>
    </w:p>
    <w:p w:rsidR="001E5F41" w:rsidRPr="001E5F41" w:rsidRDefault="001E5F41" w:rsidP="001E5F41">
      <w:r w:rsidRPr="001E5F41">
        <w:t>* Principio di dispersione laser: la dispersione della luce può essere indotta quando le particelle attraversano l'area di rilevamento. La luce diffusa viene trasformata in segnali elettrici e questi segnali verranno amplificati ed elaborati. Il numero e il diametro delle particelle possono essere ottenuti mediante analisi poiché la forma d'onda del segnale ha determinate relazioni con il diametro delle particelle.</w:t>
      </w:r>
    </w:p>
    <w:p w:rsidR="001E5F41" w:rsidRPr="001E5F41" w:rsidRDefault="001E5F41" w:rsidP="001E5F41">
      <w:pPr>
        <w:pStyle w:val="Titolo3"/>
      </w:pPr>
      <w:r w:rsidRPr="001E5F41">
        <w:t>Ma come SDS011 può catturare quelle particelle?</w:t>
      </w:r>
    </w:p>
    <w:p w:rsidR="001E5F41" w:rsidRPr="001E5F41" w:rsidRDefault="001E5F41" w:rsidP="001E5F41">
      <w:r w:rsidRPr="001E5F41">
        <w:t xml:space="preserve">Come commentato prima, il principio usato da SDS011 è la diffusione della </w:t>
      </w:r>
      <w:proofErr w:type="spellStart"/>
      <w:r w:rsidRPr="001E5F41">
        <w:t>luceo</w:t>
      </w:r>
      <w:proofErr w:type="spellEnd"/>
      <w:r w:rsidRPr="001E5F41">
        <w:t xml:space="preserve"> meglio, </w:t>
      </w:r>
      <w:proofErr w:type="spellStart"/>
      <w:r w:rsidRPr="001E5F41">
        <w:t>Dynamic</w:t>
      </w:r>
      <w:proofErr w:type="spellEnd"/>
      <w:r w:rsidRPr="001E5F41">
        <w:t xml:space="preserve"> Light </w:t>
      </w:r>
      <w:proofErr w:type="spellStart"/>
      <w:r w:rsidRPr="001E5F41">
        <w:t>Scattering</w:t>
      </w:r>
      <w:proofErr w:type="spellEnd"/>
      <w:r w:rsidRPr="001E5F41">
        <w:t xml:space="preserve"> (DLS), ovvero una tecnica in fisica che può essere utilizzata per determinare il profilo di distribuzione dimensionale di piccole particelle in sospensione o polimeri in soluzione. Nell'ambito del DLS, le fluttuazioni temporali vengono solitamente analizzate mediante l'intensità o la funzione di autocorrelazione dei fotoni (nota anche come spettroscopia di correlazione dei fotoni o diffusione della luce quasi elastica). Nell'analisi del dominio del tempo, la funzione di autocorrelazione (ACF) di solito decade a partire da un tempo di ritardo pari a zero e una dinamica più rapida dovuta a particelle più piccole porta a una più rapida </w:t>
      </w:r>
      <w:proofErr w:type="spellStart"/>
      <w:r w:rsidRPr="001E5F41">
        <w:t>decorrelazione</w:t>
      </w:r>
      <w:proofErr w:type="spellEnd"/>
      <w:r w:rsidRPr="001E5F41">
        <w:t xml:space="preserve"> della traccia di intensità dispersa. È stato dimostrato che l'intensità ACF è la trasformata di Fourier dello spettro di potenza, e quindi le misurazioni DLS possono essere eseguite ugualmente bene nel dominio spettrale.</w:t>
      </w:r>
    </w:p>
    <w:p w:rsidR="001E5F41" w:rsidRPr="001E5F41" w:rsidRDefault="001E5F41" w:rsidP="001E5F41">
      <w:r w:rsidRPr="001E5F41">
        <w:t>Di seguito un'ipotetica diffusione della luce dinamica di due campioni: particelle più grandi (come PM10) nella parte superiore e particelle più piccole (come PM2.5) nella parte inferiore:</w:t>
      </w:r>
    </w:p>
    <w:p w:rsidR="001E5F41" w:rsidRPr="001E5F41" w:rsidRDefault="001E5F41" w:rsidP="001E5F41"/>
    <w:p w:rsidR="001E5F41" w:rsidRPr="001E5F41" w:rsidRDefault="001E5F41" w:rsidP="001E5F41">
      <w:r w:rsidRPr="001E5F41">
        <w:drawing>
          <wp:inline distT="0" distB="0" distL="0" distR="0">
            <wp:extent cx="4216400" cy="3348530"/>
            <wp:effectExtent l="19050" t="0" r="0" b="0"/>
            <wp:docPr id="10" name="Immagine 10" descr="https://miro.medium.com/max/438/0*XzBB8GXb00l7_3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ro.medium.com/max/438/0*XzBB8GXb00l7_3T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34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41" w:rsidRPr="001E5F41" w:rsidRDefault="001E5F41" w:rsidP="001E5F41">
      <w:r w:rsidRPr="001E5F41">
        <w:t>E guardando all'interno del nostro sensore, possiamo vedere come viene implementato il principio di diffusione della luce:</w:t>
      </w:r>
    </w:p>
    <w:p w:rsidR="001E5F41" w:rsidRPr="001E5F41" w:rsidRDefault="001E5F41" w:rsidP="001E5F41"/>
    <w:p w:rsidR="001E5F41" w:rsidRPr="001E5F41" w:rsidRDefault="001E5F41" w:rsidP="001E5F41">
      <w:r w:rsidRPr="001E5F41">
        <w:drawing>
          <wp:inline distT="0" distB="0" distL="0" distR="0">
            <wp:extent cx="5582846" cy="3297901"/>
            <wp:effectExtent l="19050" t="0" r="0" b="0"/>
            <wp:docPr id="12" name="Immagine 12" descr="https://miro.medium.com/max/1164/0*vi9vO7fx31yzsA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iro.medium.com/max/1164/0*vi9vO7fx31yzsAs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49" cy="329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41" w:rsidRPr="001E5F41" w:rsidRDefault="001E5F41" w:rsidP="001E5F41">
      <w:r w:rsidRPr="001E5F41">
        <w:t>Il segnale elettrico catturato sul diodo passa all'amplificatore a basso rumore e da quello da convertire in segnale digitale attraverso un ADC e verso l'esterno tramite un UART.</w:t>
      </w:r>
    </w:p>
    <w:p w:rsidR="001E5F41" w:rsidRPr="001E5F41" w:rsidRDefault="001E5F41" w:rsidP="001E5F41">
      <w:r w:rsidRPr="001E5F41">
        <w:t xml:space="preserve">Facciamo una pausa su tutta questa teoria e concentriamoci su come misurare i particolati usando un </w:t>
      </w:r>
      <w:proofErr w:type="spellStart"/>
      <w:r w:rsidRPr="001E5F41">
        <w:t>Raspberry</w:t>
      </w:r>
      <w:proofErr w:type="spellEnd"/>
      <w:r w:rsidRPr="001E5F41">
        <w:t xml:space="preserve"> Pi e il sensore SDS011</w:t>
      </w:r>
    </w:p>
    <w:p w:rsidR="001E5F41" w:rsidRPr="001E5F41" w:rsidRDefault="001E5F41" w:rsidP="001E5F41"/>
    <w:p w:rsidR="001E5F41" w:rsidRPr="001E5F41" w:rsidRDefault="001E5F41" w:rsidP="001E5F41">
      <w:r w:rsidRPr="001E5F41">
        <w:lastRenderedPageBreak/>
        <w:drawing>
          <wp:inline distT="0" distB="0" distL="0" distR="0">
            <wp:extent cx="4505670" cy="3086100"/>
            <wp:effectExtent l="19050" t="0" r="9180" b="0"/>
            <wp:docPr id="14" name="Immagine 14" descr="https://miro.medium.com/max/1250/0*7wv5LxlHQLPct7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iro.medium.com/max/1250/0*7wv5LxlHQLPct7v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7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41" w:rsidRPr="001E5F41" w:rsidRDefault="001E5F41" w:rsidP="001E5F41">
      <w:r w:rsidRPr="001E5F41">
        <w:t xml:space="preserve">La connessione HW è in effetti molto semplice. Il sensore viene venduto con un adattatore USB per interfacciare i dati di uscita dal suo UART a 7 pin con uno dei connettori USB standard di </w:t>
      </w:r>
      <w:proofErr w:type="spellStart"/>
      <w:r w:rsidRPr="001E5F41">
        <w:t>RPi</w:t>
      </w:r>
      <w:proofErr w:type="spellEnd"/>
      <w:r w:rsidRPr="001E5F41">
        <w:t>.</w:t>
      </w:r>
    </w:p>
    <w:p w:rsidR="001E5F41" w:rsidRPr="001E5F41" w:rsidRDefault="001E5F41" w:rsidP="001E5F41">
      <w:proofErr w:type="spellStart"/>
      <w:r w:rsidRPr="001E5F41">
        <w:t>Pinout</w:t>
      </w:r>
      <w:proofErr w:type="spellEnd"/>
      <w:r w:rsidRPr="001E5F41">
        <w:t xml:space="preserve"> </w:t>
      </w:r>
      <w:r>
        <w:t xml:space="preserve"> </w:t>
      </w:r>
      <w:r w:rsidRPr="001E5F41">
        <w:t>SDS011:</w:t>
      </w:r>
    </w:p>
    <w:p w:rsidR="001E5F41" w:rsidRPr="001E5F41" w:rsidRDefault="001E5F41" w:rsidP="001E5F41">
      <w:r w:rsidRPr="001E5F41">
        <w:t>Pin 1 - non collegato</w:t>
      </w:r>
    </w:p>
    <w:p w:rsidR="001E5F41" w:rsidRPr="001E5F41" w:rsidRDefault="001E5F41" w:rsidP="001E5F41">
      <w:r w:rsidRPr="001E5F41">
        <w:t xml:space="preserve">Pin 2 - PM2.5: 0–999μg / </w:t>
      </w:r>
      <w:proofErr w:type="spellStart"/>
      <w:r w:rsidRPr="001E5F41">
        <w:t>m³</w:t>
      </w:r>
      <w:proofErr w:type="spellEnd"/>
      <w:r w:rsidRPr="001E5F41">
        <w:t>; Uscita PWM</w:t>
      </w:r>
    </w:p>
    <w:p w:rsidR="001E5F41" w:rsidRPr="001E5F41" w:rsidRDefault="001E5F41" w:rsidP="001E5F41">
      <w:r w:rsidRPr="001E5F41">
        <w:t>Pin 3–5 V.</w:t>
      </w:r>
    </w:p>
    <w:p w:rsidR="001E5F41" w:rsidRPr="001E5F41" w:rsidRDefault="001E5F41" w:rsidP="001E5F41">
      <w:r w:rsidRPr="001E5F41">
        <w:t xml:space="preserve">Pin 4 - PM10: 0–999 μg / </w:t>
      </w:r>
      <w:proofErr w:type="spellStart"/>
      <w:r w:rsidRPr="001E5F41">
        <w:t>m³</w:t>
      </w:r>
      <w:proofErr w:type="spellEnd"/>
      <w:r w:rsidRPr="001E5F41">
        <w:t>; Uscita PWM</w:t>
      </w:r>
    </w:p>
    <w:p w:rsidR="001E5F41" w:rsidRPr="001E5F41" w:rsidRDefault="001E5F41" w:rsidP="001E5F41">
      <w:r w:rsidRPr="001E5F41">
        <w:t>Pin 5 - GND</w:t>
      </w:r>
    </w:p>
    <w:p w:rsidR="001E5F41" w:rsidRPr="001E5F41" w:rsidRDefault="001E5F41" w:rsidP="001E5F41">
      <w:r w:rsidRPr="001E5F41">
        <w:t>Pin 6 - RX UART (TTL) 3.3V</w:t>
      </w:r>
    </w:p>
    <w:p w:rsidR="001E5F41" w:rsidRPr="001E5F41" w:rsidRDefault="001E5F41" w:rsidP="001E5F41">
      <w:r w:rsidRPr="001E5F41">
        <w:t>Pin 7 - TX UART (TTL) 3.3V</w:t>
      </w:r>
    </w:p>
    <w:p w:rsidR="001E5F41" w:rsidRPr="001E5F41" w:rsidRDefault="001E5F41" w:rsidP="001E5F41">
      <w:r w:rsidRPr="001E5F41">
        <w:t xml:space="preserve">Non appena si collega il sensore su una delle porte USB </w:t>
      </w:r>
      <w:proofErr w:type="spellStart"/>
      <w:r w:rsidRPr="001E5F41">
        <w:t>RPi</w:t>
      </w:r>
      <w:proofErr w:type="spellEnd"/>
      <w:r w:rsidRPr="001E5F41">
        <w:t xml:space="preserve">, si inizierà automaticamente ad ascoltare il suono della sua ventola. Il rumore è un </w:t>
      </w:r>
      <w:proofErr w:type="spellStart"/>
      <w:r w:rsidRPr="001E5F41">
        <w:t>po</w:t>
      </w:r>
      <w:proofErr w:type="spellEnd"/>
      <w:r w:rsidRPr="001E5F41">
        <w:t xml:space="preserve"> 'fastidioso, quindi forse dovresti scollegarlo e aspettare fino a quando non hai impostato tutto con SW.</w:t>
      </w:r>
    </w:p>
    <w:p w:rsidR="001E5F41" w:rsidRPr="001E5F41" w:rsidRDefault="001E5F41" w:rsidP="001E5F41">
      <w:r w:rsidRPr="001E5F41">
        <w:t xml:space="preserve">La comunicazione tra sensore e </w:t>
      </w:r>
      <w:proofErr w:type="spellStart"/>
      <w:r w:rsidRPr="001E5F41">
        <w:t>RPi</w:t>
      </w:r>
      <w:proofErr w:type="spellEnd"/>
      <w:r w:rsidRPr="001E5F41">
        <w:t xml:space="preserve"> avverrà tramite un protocollo seriale. Dettagli su questo protocollo sono disponibili qui: </w:t>
      </w:r>
      <w:hyperlink r:id="rId13" w:tgtFrame="_blank" w:history="1">
        <w:r w:rsidRPr="001E5F41">
          <w:rPr>
            <w:rStyle w:val="Collegamentoipertestuale"/>
          </w:rPr>
          <w:t>Protocollo di controllo del sensore di polvere laser V1.3</w:t>
        </w:r>
      </w:hyperlink>
      <w:r w:rsidRPr="001E5F41">
        <w:t> .</w:t>
      </w:r>
    </w:p>
    <w:p w:rsidR="001E5F41" w:rsidRPr="001E5F41" w:rsidRDefault="00A76AFD" w:rsidP="001E5F41">
      <w:r>
        <w:t>L’</w:t>
      </w:r>
      <w:r w:rsidR="001E5F41" w:rsidRPr="001E5F41">
        <w:t xml:space="preserve">indice più noto </w:t>
      </w:r>
      <w:r>
        <w:t xml:space="preserve">per descrivere la qualità dell’aria </w:t>
      </w:r>
      <w:r w:rsidR="001E5F41" w:rsidRPr="001E5F41">
        <w:t>è l' </w:t>
      </w:r>
      <w:hyperlink r:id="rId14" w:tgtFrame="_blank" w:history="1">
        <w:r w:rsidR="001E5F41" w:rsidRPr="001E5F41">
          <w:rPr>
            <w:rStyle w:val="Collegamentoipertestuale"/>
          </w:rPr>
          <w:t xml:space="preserve">AQI (Air </w:t>
        </w:r>
        <w:proofErr w:type="spellStart"/>
        <w:r w:rsidR="001E5F41" w:rsidRPr="001E5F41">
          <w:rPr>
            <w:rStyle w:val="Collegamentoipertestuale"/>
          </w:rPr>
          <w:t>Quality</w:t>
        </w:r>
        <w:proofErr w:type="spellEnd"/>
        <w:r w:rsidR="001E5F41" w:rsidRPr="001E5F41">
          <w:rPr>
            <w:rStyle w:val="Collegamentoipertestuale"/>
          </w:rPr>
          <w:t xml:space="preserve"> </w:t>
        </w:r>
        <w:proofErr w:type="spellStart"/>
        <w:r w:rsidR="001E5F41" w:rsidRPr="001E5F41">
          <w:rPr>
            <w:rStyle w:val="Collegamentoipertestuale"/>
          </w:rPr>
          <w:t>Index</w:t>
        </w:r>
        <w:proofErr w:type="spellEnd"/>
        <w:r w:rsidR="001E5F41" w:rsidRPr="001E5F41">
          <w:rPr>
            <w:rStyle w:val="Collegamentoipertestuale"/>
          </w:rPr>
          <w:t>)</w:t>
        </w:r>
      </w:hyperlink>
      <w:r w:rsidR="001E5F41" w:rsidRPr="001E5F41">
        <w:t> , utilizzato negli Stati Uniti e in molti altri paesi.</w:t>
      </w:r>
    </w:p>
    <w:p w:rsidR="001E5F41" w:rsidRPr="001E5F41" w:rsidRDefault="001E5F41" w:rsidP="00A76AFD">
      <w:pPr>
        <w:pStyle w:val="Titolo3"/>
      </w:pPr>
      <w:r w:rsidRPr="001E5F41">
        <w:t>Indice di qualità dell'aria - AQI</w:t>
      </w:r>
    </w:p>
    <w:p w:rsidR="001E5F41" w:rsidRPr="001E5F41" w:rsidRDefault="001E5F41" w:rsidP="001E5F41">
      <w:r w:rsidRPr="001E5F41">
        <w:t>L'AQI è un indice per la segnalazione della qualità dell'aria giornaliera. Ti dice quanto è pulita o inquinata la tua aria e quali effetti sulla salute associati potrebbero essere una preoccupazione per te. L'AQI si concentra sugli effetti sulla salute che potrebbero verificarsi entro poche ore o giorni dopo aver respirato aria inquinata.</w:t>
      </w:r>
    </w:p>
    <w:p w:rsidR="001E5F41" w:rsidRPr="001E5F41" w:rsidRDefault="001E5F41" w:rsidP="001E5F41">
      <w:r w:rsidRPr="001E5F41">
        <w:t xml:space="preserve">L'EPA (Agenzia per la protezione ambientale degli Stati Uniti), ad esempio, calcola l'AQI non solo per l'inquinamento da particelle (PM2.5 e PM10) ma anche per gli altri principali inquinanti atmosferici regolati dal </w:t>
      </w:r>
      <w:proofErr w:type="spellStart"/>
      <w:r w:rsidRPr="001E5F41">
        <w:t>Clean</w:t>
      </w:r>
      <w:proofErr w:type="spellEnd"/>
      <w:r w:rsidRPr="001E5F41">
        <w:t xml:space="preserve"> Air </w:t>
      </w:r>
      <w:proofErr w:type="spellStart"/>
      <w:r w:rsidRPr="001E5F41">
        <w:t>Act</w:t>
      </w:r>
      <w:proofErr w:type="spellEnd"/>
      <w:r w:rsidRPr="001E5F41">
        <w:t>: ozono a livello del suolo, monossido di carbonio , anidride solforosa e biossido di azoto. Per ciascuno di questi inquinanti, l'EPA ha stabilito standard nazionali di qualità dell'aria per proteggere la salute pubblica.</w:t>
      </w:r>
    </w:p>
    <w:p w:rsidR="001E5F41" w:rsidRPr="001E5F41" w:rsidRDefault="001E5F41" w:rsidP="001E5F41">
      <w:r w:rsidRPr="001E5F41">
        <w:lastRenderedPageBreak/>
        <w:t>Valori AQI, colori e messaggio sanitario associati:</w:t>
      </w:r>
    </w:p>
    <w:p w:rsidR="001E5F41" w:rsidRPr="001E5F41" w:rsidRDefault="001E5F41" w:rsidP="001E5F41">
      <w:r w:rsidRPr="001E5F41">
        <w:drawing>
          <wp:inline distT="0" distB="0" distL="0" distR="0">
            <wp:extent cx="6102350" cy="4742555"/>
            <wp:effectExtent l="19050" t="0" r="0" b="0"/>
            <wp:docPr id="18" name="Immagine 18" descr="https://miro.medium.com/max/1155/1*-zoAVf6ye_xy7k4H9XEF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iro.medium.com/max/1155/1*-zoAVf6ye_xy7k4H9XEFP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262" cy="474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41" w:rsidRPr="001E5F41" w:rsidRDefault="001E5F41" w:rsidP="001E5F41">
      <w:r w:rsidRPr="001E5F41">
        <w:drawing>
          <wp:inline distT="0" distB="0" distL="0" distR="0">
            <wp:extent cx="6150571" cy="3163256"/>
            <wp:effectExtent l="19050" t="0" r="2579" b="0"/>
            <wp:docPr id="20" name="Immagine 20" descr="https://miro.medium.com/max/1250/0*vzT6W-NevzPXAK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iro.medium.com/max/1250/0*vzT6W-NevzPXAKl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69" cy="316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B7" w:rsidRPr="001E5F41" w:rsidRDefault="006667B7" w:rsidP="001E5F41"/>
    <w:sectPr w:rsidR="006667B7" w:rsidRPr="001E5F41" w:rsidSect="001E5F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661CF"/>
    <w:multiLevelType w:val="multilevel"/>
    <w:tmpl w:val="F714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085164"/>
    <w:multiLevelType w:val="multilevel"/>
    <w:tmpl w:val="685C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BB3618"/>
    <w:multiLevelType w:val="multilevel"/>
    <w:tmpl w:val="425E6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1E5F41"/>
    <w:rsid w:val="001E5F41"/>
    <w:rsid w:val="003F4A3B"/>
    <w:rsid w:val="006667B7"/>
    <w:rsid w:val="00A76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667B7"/>
  </w:style>
  <w:style w:type="paragraph" w:styleId="Titolo1">
    <w:name w:val="heading 1"/>
    <w:basedOn w:val="Normale"/>
    <w:next w:val="Normale"/>
    <w:link w:val="Titolo1Carattere"/>
    <w:uiPriority w:val="9"/>
    <w:qFormat/>
    <w:rsid w:val="001E5F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1E5F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E5F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1E5F41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customStyle="1" w:styleId="iq">
    <w:name w:val="iq"/>
    <w:basedOn w:val="Normale"/>
    <w:rsid w:val="001E5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1E5F41"/>
    <w:rPr>
      <w:i/>
      <w:iCs/>
    </w:rPr>
  </w:style>
  <w:style w:type="character" w:styleId="Enfasigrassetto">
    <w:name w:val="Strong"/>
    <w:basedOn w:val="Carpredefinitoparagrafo"/>
    <w:uiPriority w:val="22"/>
    <w:qFormat/>
    <w:rsid w:val="001E5F41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E5F4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E5F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E5F41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kd">
    <w:name w:val="kd"/>
    <w:basedOn w:val="Carpredefinitoparagrafo"/>
    <w:rsid w:val="001E5F4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5F41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E5F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1E5F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E5F4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E5F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E5F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E5F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80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8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88961">
          <w:blockQuote w:val="1"/>
          <w:marLeft w:val="-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231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03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86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00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07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29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49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5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0551556">
          <w:blockQuote w:val="1"/>
          <w:marLeft w:val="-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28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8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8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6291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8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8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6204592">
          <w:blockQuote w:val="1"/>
          <w:marLeft w:val="-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551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4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4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2757403">
          <w:blockQuote w:val="1"/>
          <w:marLeft w:val="-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67652">
          <w:blockQuote w:val="1"/>
          <w:marLeft w:val="-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979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6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0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2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494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9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4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65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81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13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dn.sparkfun.com/assets/parts/1/2/2/7/5/Laser_Dust_Sensor_Control_Protocol_V1.3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mazon.com/gp/offer-listing/B07G33TG9N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airnow.gov/index.cfm?action=aqibasics.aq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1482</TotalTime>
  <Pages>1</Pages>
  <Words>1410</Words>
  <Characters>8042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2020-01-25T14:27:00Z</dcterms:created>
  <dcterms:modified xsi:type="dcterms:W3CDTF">2020-01-26T17:07:00Z</dcterms:modified>
</cp:coreProperties>
</file>